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8E19" w14:textId="43EE7FA4" w:rsidR="006F2123" w:rsidRDefault="00EF3C4D">
      <w:r>
        <w:t>NATIONA</w:t>
      </w:r>
      <w:r w:rsidR="000F790B">
        <w:t>L</w:t>
      </w:r>
      <w:r>
        <w:t xml:space="preserve"> TOY TRUCK &amp; CONSTRUCTION SHOW 1/64 SCALE BU</w:t>
      </w:r>
      <w:r w:rsidR="000F790B">
        <w:t>I</w:t>
      </w:r>
      <w:r>
        <w:t>LD OFF</w:t>
      </w:r>
    </w:p>
    <w:p w14:paraId="3CFD0B9F" w14:textId="7D14AB10" w:rsidR="00EF3C4D" w:rsidRPr="00ED51E9" w:rsidRDefault="00EF3C4D">
      <w:pPr>
        <w:rPr>
          <w:u w:val="single"/>
        </w:rPr>
      </w:pPr>
      <w:r w:rsidRPr="00ED51E9">
        <w:rPr>
          <w:u w:val="single"/>
        </w:rPr>
        <w:t>Entry Class Description</w:t>
      </w:r>
      <w:r w:rsidR="00E7710B">
        <w:rPr>
          <w:u w:val="single"/>
        </w:rPr>
        <w:t>s</w:t>
      </w:r>
      <w:r w:rsidRPr="00ED51E9">
        <w:rPr>
          <w:u w:val="single"/>
        </w:rPr>
        <w:t>:</w:t>
      </w:r>
    </w:p>
    <w:p w14:paraId="0FA66286" w14:textId="05089B1D" w:rsidR="00EF3C4D" w:rsidRPr="00ED51E9" w:rsidRDefault="00EF3C4D">
      <w:pPr>
        <w:rPr>
          <w:u w:val="single"/>
        </w:rPr>
      </w:pPr>
      <w:r w:rsidRPr="00ED51E9">
        <w:rPr>
          <w:u w:val="single"/>
        </w:rPr>
        <w:t>Show Combo</w:t>
      </w:r>
      <w:r w:rsidR="00ED51E9" w:rsidRPr="00ED51E9">
        <w:rPr>
          <w:u w:val="single"/>
        </w:rPr>
        <w:t>:</w:t>
      </w:r>
    </w:p>
    <w:p w14:paraId="576097A4" w14:textId="346FF6D2" w:rsidR="00EF3C4D" w:rsidRDefault="00EF3C4D">
      <w:r>
        <w:t xml:space="preserve">Must be a truck that would be seen on the roads in North America. Entry should represent an owner/ operator of fleet company truck that has been modified from the way it was delivered from the OEM for show purposes. This includes, but not limited </w:t>
      </w:r>
      <w:proofErr w:type="gramStart"/>
      <w:r w:rsidR="00ED51E9">
        <w:t>to:</w:t>
      </w:r>
      <w:proofErr w:type="gramEnd"/>
      <w:r>
        <w:t xml:space="preserve"> show bumper, show fenders, drop visors, aftermarket-type custom pain</w:t>
      </w:r>
      <w:r w:rsidR="00DD63AA">
        <w:t>t</w:t>
      </w:r>
      <w:r>
        <w:t xml:space="preserve"> jobs, and other chrome or pa</w:t>
      </w:r>
      <w:r w:rsidR="00873118">
        <w:t>i</w:t>
      </w:r>
      <w:r>
        <w:t xml:space="preserve">nted parts that would not be on an OEM delivered truck. The trailer can be scratch built, 3D printed, custom-built, modified, or repainted from </w:t>
      </w:r>
      <w:r w:rsidR="00ED51E9">
        <w:t>a stock production trailer, which can also include aftermarket parts such as light bars, show fenders, or additional parts that would not be on the OEM trailer.</w:t>
      </w:r>
    </w:p>
    <w:p w14:paraId="0509D9FD" w14:textId="1FE0395D" w:rsidR="00ED51E9" w:rsidRPr="00ED51E9" w:rsidRDefault="00ED51E9">
      <w:pPr>
        <w:rPr>
          <w:u w:val="single"/>
        </w:rPr>
      </w:pPr>
      <w:r w:rsidRPr="00ED51E9">
        <w:rPr>
          <w:u w:val="single"/>
        </w:rPr>
        <w:t>Show Bobtail:</w:t>
      </w:r>
    </w:p>
    <w:p w14:paraId="7805793A" w14:textId="465CB8F8" w:rsidR="00ED51E9" w:rsidRDefault="00ED51E9">
      <w:r>
        <w:t xml:space="preserve">Must be a truck that would be seen on the roads of North America. Entry should represent an owner/operator or fleet company truck that has been modified from the way it was delivered from the OEM for show purposes. This includes, but is not limited </w:t>
      </w:r>
      <w:proofErr w:type="gramStart"/>
      <w:r>
        <w:t>to:</w:t>
      </w:r>
      <w:proofErr w:type="gramEnd"/>
      <w:r>
        <w:t xml:space="preserve"> </w:t>
      </w:r>
      <w:r>
        <w:t>show bumper, show fenders, drop visors, aftermarket-type custom pain</w:t>
      </w:r>
      <w:r w:rsidR="00DD63AA">
        <w:t>t</w:t>
      </w:r>
      <w:r>
        <w:t xml:space="preserve"> jobs, and other chrome or pa</w:t>
      </w:r>
      <w:r>
        <w:t>i</w:t>
      </w:r>
      <w:r>
        <w:t>nted parts that would not be on an OEM delivered truck.</w:t>
      </w:r>
    </w:p>
    <w:p w14:paraId="538BBE8F" w14:textId="5C386068" w:rsidR="00873118" w:rsidRDefault="00873118">
      <w:r>
        <w:rPr>
          <w:u w:val="single"/>
        </w:rPr>
        <w:t>Show Straight Truck</w:t>
      </w:r>
    </w:p>
    <w:p w14:paraId="79D755E9" w14:textId="64B702E1" w:rsidR="00873118" w:rsidRDefault="00873118">
      <w:r>
        <w:t>Must be a truck that would be seen on the roads of North America. Entry should represent an owner/operator or fleet company truck that has been modified from the way it was delivered from the OEM for show purposes.</w:t>
      </w:r>
      <w:r>
        <w:t xml:space="preserve"> </w:t>
      </w:r>
      <w:r>
        <w:t xml:space="preserve">This includes, but is not limited </w:t>
      </w:r>
      <w:proofErr w:type="gramStart"/>
      <w:r>
        <w:t>to:</w:t>
      </w:r>
      <w:proofErr w:type="gramEnd"/>
      <w:r>
        <w:t xml:space="preserve"> show bumper, show fenders, drop visors, aftermarket-type custom pain</w:t>
      </w:r>
      <w:r w:rsidR="00DD63AA">
        <w:t>t</w:t>
      </w:r>
      <w:r>
        <w:t xml:space="preserve"> jobs, and other chrome or painted parts that would not be on an OEM delivered truck.</w:t>
      </w:r>
      <w:r>
        <w:t xml:space="preserve"> Examples: dump trucks, cement mixers, or fuel delivery truck</w:t>
      </w:r>
      <w:r w:rsidR="00DD63AA">
        <w:t>s</w:t>
      </w:r>
      <w:r>
        <w:t>.</w:t>
      </w:r>
    </w:p>
    <w:p w14:paraId="5CCF837F" w14:textId="49DA650F" w:rsidR="00873118" w:rsidRDefault="00873118">
      <w:pPr>
        <w:rPr>
          <w:u w:val="single"/>
        </w:rPr>
      </w:pPr>
      <w:r>
        <w:rPr>
          <w:u w:val="single"/>
        </w:rPr>
        <w:t>Working Combo</w:t>
      </w:r>
    </w:p>
    <w:p w14:paraId="6B53BAD0" w14:textId="5BF66C3F" w:rsidR="00E46796" w:rsidRDefault="00873118">
      <w:r>
        <w:t>Must be a truck that would be seen on the roads of North America.</w:t>
      </w:r>
      <w:r>
        <w:t xml:space="preserve"> Entry should resemble an owner/operator or fleet company truck that more closely represents the way it was delivered from the OEM. The truck should have simpler pain</w:t>
      </w:r>
      <w:r w:rsidR="00DD63AA">
        <w:t>t</w:t>
      </w:r>
      <w:r>
        <w:t xml:space="preserve"> schemes and only minor modification from </w:t>
      </w:r>
      <w:r w:rsidR="00E46796">
        <w:t>what would be seen on a dealer lot and be more utilitarian in look. The trailer can be scratch built, 3D printed, custom-built, modified, or repainted from a stock production trailer. The trailers should also resemble trailers seen on a dealer’s lot or delivered from the OEM.</w:t>
      </w:r>
    </w:p>
    <w:p w14:paraId="40636B0F" w14:textId="1BE06998" w:rsidR="00E46796" w:rsidRDefault="00E46796">
      <w:pPr>
        <w:rPr>
          <w:u w:val="single"/>
        </w:rPr>
      </w:pPr>
      <w:r>
        <w:rPr>
          <w:u w:val="single"/>
        </w:rPr>
        <w:t>Working Bobtail:</w:t>
      </w:r>
    </w:p>
    <w:p w14:paraId="0B3F9FFF" w14:textId="17A3860E" w:rsidR="00E46796" w:rsidRDefault="00E46796">
      <w:r>
        <w:t>Must be a truck that would be seen on the roads of North America.</w:t>
      </w:r>
      <w:r>
        <w:t xml:space="preserve"> </w:t>
      </w:r>
      <w:r>
        <w:t>Entry should resemble an owner/operator or fleet company truck that more closely represents the way it was delivered from the OEM.</w:t>
      </w:r>
      <w:r w:rsidR="00200E14">
        <w:t xml:space="preserve"> </w:t>
      </w:r>
      <w:r w:rsidR="00200E14">
        <w:t xml:space="preserve"> The truck should have simpler pain</w:t>
      </w:r>
      <w:r w:rsidR="00DD63AA">
        <w:t>t</w:t>
      </w:r>
      <w:r w:rsidR="00200E14">
        <w:t xml:space="preserve"> schemes and only minor modification from what would be seen on a dealer lot and be more utilitarian in look.</w:t>
      </w:r>
    </w:p>
    <w:p w14:paraId="5CFE09EA" w14:textId="2E843177" w:rsidR="00200E14" w:rsidRDefault="00200E14">
      <w:pPr>
        <w:rPr>
          <w:u w:val="single"/>
        </w:rPr>
      </w:pPr>
      <w:r>
        <w:rPr>
          <w:u w:val="single"/>
        </w:rPr>
        <w:t>Working Straight Truck:</w:t>
      </w:r>
    </w:p>
    <w:p w14:paraId="1248544B" w14:textId="775A8067" w:rsidR="00200E14" w:rsidRDefault="00200E14" w:rsidP="00200E14">
      <w:r>
        <w:t xml:space="preserve">Must be a truck that would be seen on the roads of North America. Entry should resemble an owner/operator or fleet company truck that more closely represents the way it was delivered from the </w:t>
      </w:r>
      <w:r>
        <w:lastRenderedPageBreak/>
        <w:t>OEM.  The truck should have simpler pain</w:t>
      </w:r>
      <w:r w:rsidR="00DD63AA">
        <w:t>t</w:t>
      </w:r>
      <w:r>
        <w:t xml:space="preserve"> schemes and only minor modification from what would be seen on a dealer lot and be more utilitarian in look.</w:t>
      </w:r>
      <w:r>
        <w:t xml:space="preserve"> Examples: fire truck, dump truck, cement mixer, fuel </w:t>
      </w:r>
      <w:r w:rsidR="000F790B">
        <w:t xml:space="preserve">delivery truck, or grain truck. </w:t>
      </w:r>
    </w:p>
    <w:p w14:paraId="4CA9AD5F" w14:textId="2FC5D79B" w:rsidR="000F790B" w:rsidRDefault="000F790B" w:rsidP="00200E14">
      <w:pPr>
        <w:rPr>
          <w:u w:val="single"/>
        </w:rPr>
      </w:pPr>
      <w:r>
        <w:rPr>
          <w:u w:val="single"/>
        </w:rPr>
        <w:t>Antique Combo</w:t>
      </w:r>
    </w:p>
    <w:p w14:paraId="53ED28ED" w14:textId="288FE614" w:rsidR="000F790B" w:rsidRDefault="000F790B" w:rsidP="00200E14">
      <w:r>
        <w:t>Must be a truck that would be seen on the roads of North America</w:t>
      </w:r>
      <w:r>
        <w:t xml:space="preserve"> and have been manufactured before 1986. Entry can represent an owner/operator or fleet company truck that has been modified from the way it was delivered from the OEM for show purposes, or as it would have been delivered originally. This includes, but is not limited: </w:t>
      </w:r>
      <w:r>
        <w:t>show bumper, show fenders, drop visors, aftermarket-type custom pain</w:t>
      </w:r>
      <w:r>
        <w:t>t</w:t>
      </w:r>
      <w:r>
        <w:t xml:space="preserve"> jobs, and other chrome or painted parts that would not be on an OEM delivered truck.</w:t>
      </w:r>
      <w:r>
        <w:t xml:space="preserve"> </w:t>
      </w:r>
      <w:r w:rsidR="00492917">
        <w:t>The trailer can be scratch built, 3D printed, custom-built, modified, or repainted from a stock production trailer, which can also include aftermarket parts such as light bars, show fenders, or additional parts that would not be on the OEM trailer.</w:t>
      </w:r>
    </w:p>
    <w:p w14:paraId="47C8E4BA" w14:textId="0B3DCB25" w:rsidR="00492917" w:rsidRDefault="00492917" w:rsidP="00200E14">
      <w:pPr>
        <w:rPr>
          <w:u w:val="single"/>
        </w:rPr>
      </w:pPr>
      <w:r>
        <w:rPr>
          <w:u w:val="single"/>
        </w:rPr>
        <w:t>Antique Bobtail</w:t>
      </w:r>
    </w:p>
    <w:p w14:paraId="5CA70F99" w14:textId="72DAB90A" w:rsidR="00492917" w:rsidRPr="00492917" w:rsidRDefault="00492917" w:rsidP="00200E14">
      <w:pPr>
        <w:rPr>
          <w:u w:val="single"/>
        </w:rPr>
      </w:pPr>
      <w:r>
        <w:t>Must be a truck that would be seen on the roads of North America and have been manufactured before 1986. Entry can represent an owner/operator or fleet company truck that has been modified from the way it was delivered from the OEM for show purposes, or as it would have been delivered originally. This includes, but is not limited: show bumper, show fenders, drop visors, aftermarket-type custom paint jobs, and other chrome or painted parts that would not be on an OEM delivered truck.</w:t>
      </w:r>
    </w:p>
    <w:p w14:paraId="4D844C76" w14:textId="5D69A8CA" w:rsidR="000F790B" w:rsidRDefault="00492917" w:rsidP="00200E14">
      <w:pPr>
        <w:rPr>
          <w:u w:val="single"/>
        </w:rPr>
      </w:pPr>
      <w:r>
        <w:rPr>
          <w:u w:val="single"/>
        </w:rPr>
        <w:t>Antique Straight Truck</w:t>
      </w:r>
    </w:p>
    <w:p w14:paraId="397D2A38" w14:textId="68209479" w:rsidR="00492917" w:rsidRDefault="00492917" w:rsidP="00200E14">
      <w:r>
        <w:t>Must be a truck that would be seen on the roads of North America and have been manufactured before 1986. Entry can represent an owner/operator or fleet company truck that has been modified from the way it was delivered from the OEM for show purposes, or as it would have been delivered originally. This includes, but is not limited: show bumper, show fenders, drop visors, aftermarket-type custom paint jobs, and other chrome or painted parts that would not be on an OEM delivered truck.</w:t>
      </w:r>
      <w:r w:rsidR="000A70BE">
        <w:t xml:space="preserve"> Examples: fire truck, dump truck, cement mixer, fuel delivery truck, or grain truck.</w:t>
      </w:r>
    </w:p>
    <w:p w14:paraId="44ECDF1E" w14:textId="2B0F519F" w:rsidR="000A70BE" w:rsidRDefault="000A70BE" w:rsidP="00200E14">
      <w:pPr>
        <w:rPr>
          <w:u w:val="single"/>
        </w:rPr>
      </w:pPr>
      <w:r>
        <w:rPr>
          <w:u w:val="single"/>
        </w:rPr>
        <w:t>Heavy Haul</w:t>
      </w:r>
    </w:p>
    <w:p w14:paraId="05BB06D3" w14:textId="0F4E934F" w:rsidR="000A70BE" w:rsidRDefault="000A70BE" w:rsidP="00200E14">
      <w:r>
        <w:t>Must be a truck that would be seen on the roads of North America. Entry should represent an owner/operator or fleet company truck that has been modified from the way it was delivered from the OEM for show purposes</w:t>
      </w:r>
      <w:r>
        <w:t xml:space="preserve"> or as it would have been delivered originally. This includes, but is not limited </w:t>
      </w:r>
      <w:proofErr w:type="gramStart"/>
      <w:r>
        <w:t>to:</w:t>
      </w:r>
      <w:proofErr w:type="gramEnd"/>
      <w:r>
        <w:t xml:space="preserve"> multiple axles, flashers, show bumper, show fenders, drop visors, aftermarket-type custom paint jobs and other chrome or painted parts that would not be on an OEM delivered truck. </w:t>
      </w:r>
      <w:r>
        <w:t>The trailer can be scratch built, 3D printed, custom-built, modified, or repainted from a stock production trailer</w:t>
      </w:r>
      <w:r w:rsidR="00B76AA3">
        <w:t xml:space="preserve">, which can also include additional aftermarket parts that would not be on the OEM trailer as well as multi-axle jeeps, </w:t>
      </w:r>
      <w:proofErr w:type="gramStart"/>
      <w:r w:rsidR="00B76AA3">
        <w:t>stingers</w:t>
      </w:r>
      <w:proofErr w:type="gramEnd"/>
      <w:r w:rsidR="00B76AA3">
        <w:t xml:space="preserve"> and loads.</w:t>
      </w:r>
    </w:p>
    <w:p w14:paraId="44608C5B" w14:textId="3AA9597C" w:rsidR="00A21783" w:rsidRDefault="00A21783" w:rsidP="00200E14">
      <w:pPr>
        <w:rPr>
          <w:u w:val="single"/>
        </w:rPr>
      </w:pPr>
      <w:r>
        <w:rPr>
          <w:u w:val="single"/>
        </w:rPr>
        <w:t>Factory Paint with Custom Parts</w:t>
      </w:r>
    </w:p>
    <w:p w14:paraId="0D5845D7" w14:textId="678B31CE" w:rsidR="00A21783" w:rsidRDefault="00A21783" w:rsidP="00A21783">
      <w:r>
        <w:t>Must be a truck that would be seen on the roads of North America. Entry should resemble an owner/operator or fleet company truck that more closely represents the way it was delivered from the OEM.</w:t>
      </w:r>
      <w:r>
        <w:t xml:space="preserve"> Any straight truck, bobtail or combo with custom parts added or modified. </w:t>
      </w:r>
      <w:r w:rsidR="008D38BF">
        <w:t xml:space="preserve">Original factory paint </w:t>
      </w:r>
      <w:r w:rsidR="008D38BF">
        <w:lastRenderedPageBreak/>
        <w:t xml:space="preserve">must be intact on the body. Body can be added to a different frame or chassis. </w:t>
      </w:r>
      <w:r w:rsidR="006F7A98">
        <w:t xml:space="preserve">Parts can be painted to match such as fenders, visors, and accessory panels. </w:t>
      </w:r>
    </w:p>
    <w:p w14:paraId="0DDAC95C" w14:textId="77777777" w:rsidR="00A21783" w:rsidRPr="00A21783" w:rsidRDefault="00A21783" w:rsidP="00200E14"/>
    <w:p w14:paraId="54760182" w14:textId="3B298F05" w:rsidR="00B76AA3" w:rsidRDefault="00B76AA3" w:rsidP="00200E14">
      <w:pPr>
        <w:rPr>
          <w:u w:val="single"/>
        </w:rPr>
      </w:pPr>
      <w:r>
        <w:rPr>
          <w:u w:val="single"/>
        </w:rPr>
        <w:t>Additional Rules:</w:t>
      </w:r>
    </w:p>
    <w:p w14:paraId="0E3B399A" w14:textId="7B6DF75B" w:rsidR="00B76AA3" w:rsidRDefault="00B76AA3" w:rsidP="00200E14">
      <w:r>
        <w:t xml:space="preserve">Entrants must provide a 3x5 note card with a description of the modifications as part of the custom build for each piece </w:t>
      </w:r>
      <w:proofErr w:type="gramStart"/>
      <w:r>
        <w:t>entered into</w:t>
      </w:r>
      <w:proofErr w:type="gramEnd"/>
      <w:r>
        <w:t xml:space="preserve"> the contest. Please be as detailed as possible so that the judges have a better understanding of the labor put into each build, as it may not be obvious just by looking at the pieces. </w:t>
      </w:r>
    </w:p>
    <w:p w14:paraId="44B76155" w14:textId="3CC493FC" w:rsidR="00B76AA3" w:rsidRDefault="00B76AA3" w:rsidP="00200E14">
      <w:r>
        <w:t xml:space="preserve">No </w:t>
      </w:r>
      <w:r w:rsidR="00E7710B">
        <w:t>award-winning</w:t>
      </w:r>
      <w:r>
        <w:t xml:space="preserve"> trucks from the previous year’s NTT&amp;C show build-off are permitted to enter this year’s contest</w:t>
      </w:r>
      <w:r w:rsidR="00E7710B">
        <w:t>, however they can be displayed on the Show and Tell Parking Lot.</w:t>
      </w:r>
    </w:p>
    <w:p w14:paraId="6818DE3B" w14:textId="5C6E031C" w:rsidR="00B76AA3" w:rsidRDefault="00B76AA3" w:rsidP="00200E14">
      <w:r>
        <w:t xml:space="preserve">While highly encouraged, you do not have to be </w:t>
      </w:r>
      <w:r w:rsidR="00E7710B">
        <w:t>present</w:t>
      </w:r>
      <w:r>
        <w:t xml:space="preserve"> to ent</w:t>
      </w:r>
      <w:r w:rsidR="00E7710B">
        <w:t>er</w:t>
      </w:r>
      <w:r>
        <w:t xml:space="preserve"> a model or win. If you are unable to atten</w:t>
      </w:r>
      <w:r w:rsidR="00E7710B">
        <w:t>d</w:t>
      </w:r>
      <w:r>
        <w:t xml:space="preserve"> the show, you must coordinate </w:t>
      </w:r>
      <w:r w:rsidR="00E7710B">
        <w:t>the delivery, entrance, supervision, and return of your entry.</w:t>
      </w:r>
    </w:p>
    <w:p w14:paraId="037A3DD7" w14:textId="62029F60" w:rsidR="00E7710B" w:rsidRDefault="00E7710B" w:rsidP="00200E14">
      <w:r>
        <w:t>Toy Farmer/Toy Trucker, the host hotel, the contest sponsors/judges/administrators are not responsible for supervising, damage, or loss of the entries.</w:t>
      </w:r>
    </w:p>
    <w:p w14:paraId="19A9032A" w14:textId="20DA597D" w:rsidR="006F7A98" w:rsidRDefault="006F7A98" w:rsidP="00200E14">
      <w:r>
        <w:t xml:space="preserve">All decisions regarding winners are final and will not be disputed. </w:t>
      </w:r>
    </w:p>
    <w:p w14:paraId="73A7E646" w14:textId="5E887505" w:rsidR="006F7A98" w:rsidRPr="00B76AA3" w:rsidRDefault="006F7A98" w:rsidP="00200E14">
      <w:r>
        <w:t xml:space="preserve">The contest will be on </w:t>
      </w:r>
      <w:r w:rsidR="00AE7490">
        <w:t xml:space="preserve">Saturday of the National Toy Truck &amp; Construction Show. For questions or more information regarding the contest, please contact Arron Hofmeister through Facebook messenger or email at </w:t>
      </w:r>
      <w:hyperlink r:id="rId4" w:history="1">
        <w:r w:rsidR="00AE7490" w:rsidRPr="00E82D12">
          <w:rPr>
            <w:rStyle w:val="Hyperlink"/>
          </w:rPr>
          <w:t>aalhofmeister@gmail.com</w:t>
        </w:r>
      </w:hyperlink>
      <w:r w:rsidR="00AE7490">
        <w:t xml:space="preserve">, Chris Hilton through Facebook messenger or email at </w:t>
      </w:r>
      <w:hyperlink r:id="rId5" w:history="1">
        <w:r w:rsidR="00AE7490" w:rsidRPr="00E82D12">
          <w:rPr>
            <w:rStyle w:val="Hyperlink"/>
          </w:rPr>
          <w:t>Hoghauler112@yahoo.com</w:t>
        </w:r>
      </w:hyperlink>
      <w:r w:rsidR="00AE7490">
        <w:t xml:space="preserve">, or John </w:t>
      </w:r>
      <w:proofErr w:type="spellStart"/>
      <w:r w:rsidR="00AE7490">
        <w:t>Esche</w:t>
      </w:r>
      <w:proofErr w:type="spellEnd"/>
      <w:r w:rsidR="00AE7490">
        <w:t xml:space="preserve"> through Facebook messenger or email at </w:t>
      </w:r>
      <w:hyperlink r:id="rId6" w:history="1">
        <w:r w:rsidR="00ED5249" w:rsidRPr="00E82D12">
          <w:rPr>
            <w:rStyle w:val="Hyperlink"/>
          </w:rPr>
          <w:t>johnesche@hotmail.com</w:t>
        </w:r>
      </w:hyperlink>
      <w:r w:rsidR="00E52D90">
        <w:t xml:space="preserve"> </w:t>
      </w:r>
    </w:p>
    <w:p w14:paraId="206A678B" w14:textId="77777777" w:rsidR="00200E14" w:rsidRPr="00200E14" w:rsidRDefault="00200E14"/>
    <w:p w14:paraId="0B873167" w14:textId="0F57B565" w:rsidR="00E46796" w:rsidRPr="00E46796" w:rsidRDefault="00E46796"/>
    <w:p w14:paraId="19977EA5" w14:textId="38DDE868" w:rsidR="00873118" w:rsidRDefault="00873118"/>
    <w:p w14:paraId="3429A0EB" w14:textId="3C0F279F" w:rsidR="00ED5249" w:rsidRDefault="00ED5249"/>
    <w:p w14:paraId="2C6FC6D8" w14:textId="572C1C44" w:rsidR="00ED5249" w:rsidRDefault="00ED5249"/>
    <w:p w14:paraId="524547B3" w14:textId="46DC868D" w:rsidR="00ED5249" w:rsidRDefault="00ED5249"/>
    <w:p w14:paraId="1522B7FA" w14:textId="6FF8A2BF" w:rsidR="00ED5249" w:rsidRDefault="00ED5249"/>
    <w:p w14:paraId="30886AAE" w14:textId="7C716143" w:rsidR="00ED5249" w:rsidRDefault="00ED5249"/>
    <w:p w14:paraId="24AD2F31" w14:textId="22F83B5A" w:rsidR="00ED5249" w:rsidRDefault="00ED5249"/>
    <w:p w14:paraId="2809A94A" w14:textId="15B03B33" w:rsidR="00ED5249" w:rsidRDefault="00ED5249"/>
    <w:p w14:paraId="24DBD9AA" w14:textId="213A02D6" w:rsidR="00ED5249" w:rsidRDefault="00ED5249"/>
    <w:p w14:paraId="498B886F" w14:textId="08FDE91D" w:rsidR="00ED5249" w:rsidRDefault="00ED5249"/>
    <w:p w14:paraId="182CC25D" w14:textId="08292A4D" w:rsidR="00ED5249" w:rsidRDefault="00ED5249"/>
    <w:p w14:paraId="36890896" w14:textId="26DE3D78" w:rsidR="00ED5249" w:rsidRPr="009749F7" w:rsidRDefault="00ED5249">
      <w:pPr>
        <w:rPr>
          <w:b/>
          <w:bCs/>
          <w:sz w:val="32"/>
          <w:szCs w:val="32"/>
        </w:rPr>
      </w:pPr>
      <w:r w:rsidRPr="009749F7">
        <w:rPr>
          <w:b/>
          <w:bCs/>
          <w:sz w:val="32"/>
          <w:szCs w:val="32"/>
        </w:rPr>
        <w:lastRenderedPageBreak/>
        <w:t>1/64 SCALE BUILD OFF ENTRY FORM</w:t>
      </w:r>
    </w:p>
    <w:p w14:paraId="36E8FE22" w14:textId="2BF35C6B" w:rsidR="00ED5249" w:rsidRDefault="00ED5249">
      <w:r>
        <w:t>Please complete and submit with your entry. All builds must be entered by noon on Saturday. Trophies and prizes will be awarded at 3:00 PM.</w:t>
      </w:r>
    </w:p>
    <w:p w14:paraId="322D50BC" w14:textId="0F7F0A4D" w:rsidR="00ED5249" w:rsidRDefault="00ED5249"/>
    <w:p w14:paraId="17BAE2D3" w14:textId="3B25DD31" w:rsidR="00ED5249" w:rsidRDefault="00ED5249"/>
    <w:p w14:paraId="36A37193" w14:textId="0093C75D" w:rsidR="009749F7" w:rsidRDefault="009749F7">
      <w:r>
        <w:rPr>
          <w:noProof/>
        </w:rPr>
        <mc:AlternateContent>
          <mc:Choice Requires="wps">
            <w:drawing>
              <wp:anchor distT="0" distB="0" distL="114300" distR="114300" simplePos="0" relativeHeight="251659264" behindDoc="0" locked="0" layoutInCell="1" allowOverlap="1" wp14:anchorId="03E11F52" wp14:editId="585A3CDB">
                <wp:simplePos x="0" y="0"/>
                <wp:positionH relativeFrom="column">
                  <wp:posOffset>532263</wp:posOffset>
                </wp:positionH>
                <wp:positionV relativeFrom="paragraph">
                  <wp:posOffset>167915</wp:posOffset>
                </wp:positionV>
                <wp:extent cx="4278573" cy="20471"/>
                <wp:effectExtent l="0" t="0" r="27305" b="36830"/>
                <wp:wrapNone/>
                <wp:docPr id="1" name="Straight Connector 1"/>
                <wp:cNvGraphicFramePr/>
                <a:graphic xmlns:a="http://schemas.openxmlformats.org/drawingml/2006/main">
                  <a:graphicData uri="http://schemas.microsoft.com/office/word/2010/wordprocessingShape">
                    <wps:wsp>
                      <wps:cNvCnPr/>
                      <wps:spPr>
                        <a:xfrm>
                          <a:off x="0" y="0"/>
                          <a:ext cx="4278573" cy="204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155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pt,13.2pt" to="378.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" strokecolor="black [3200]" strokeweight=".5pt">
                <v:stroke joinstyle="miter"/>
              </v:line>
            </w:pict>
          </mc:Fallback>
        </mc:AlternateContent>
      </w:r>
      <w:r>
        <w:t xml:space="preserve">Builder: </w:t>
      </w:r>
    </w:p>
    <w:p w14:paraId="4053F228" w14:textId="6F7DCB49" w:rsidR="009749F7" w:rsidRDefault="009749F7"/>
    <w:p w14:paraId="5C5D9099" w14:textId="599CC466" w:rsidR="009749F7" w:rsidRDefault="009749F7">
      <w:r>
        <w:rPr>
          <w:noProof/>
        </w:rPr>
        <mc:AlternateContent>
          <mc:Choice Requires="wps">
            <w:drawing>
              <wp:anchor distT="0" distB="0" distL="114300" distR="114300" simplePos="0" relativeHeight="251661312" behindDoc="0" locked="0" layoutInCell="1" allowOverlap="1" wp14:anchorId="23EED102" wp14:editId="61176579">
                <wp:simplePos x="0" y="0"/>
                <wp:positionH relativeFrom="column">
                  <wp:posOffset>777922</wp:posOffset>
                </wp:positionH>
                <wp:positionV relativeFrom="paragraph">
                  <wp:posOffset>155974</wp:posOffset>
                </wp:positionV>
                <wp:extent cx="4012442" cy="6824"/>
                <wp:effectExtent l="0" t="0" r="26670" b="31750"/>
                <wp:wrapNone/>
                <wp:docPr id="2" name="Straight Connector 2"/>
                <wp:cNvGraphicFramePr/>
                <a:graphic xmlns:a="http://schemas.openxmlformats.org/drawingml/2006/main">
                  <a:graphicData uri="http://schemas.microsoft.com/office/word/2010/wordprocessingShape">
                    <wps:wsp>
                      <wps:cNvCnPr/>
                      <wps:spPr>
                        <a:xfrm flipV="1">
                          <a:off x="0" y="0"/>
                          <a:ext cx="4012442"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C7C7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12.3pt" to="377.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" strokecolor="black [3200]" strokeweight=".5pt">
                <v:stroke joinstyle="miter"/>
              </v:line>
            </w:pict>
          </mc:Fallback>
        </mc:AlternateContent>
      </w:r>
      <w:r>
        <w:t xml:space="preserve">Hometown: </w:t>
      </w:r>
    </w:p>
    <w:p w14:paraId="6E27570B" w14:textId="36CCF144" w:rsidR="009749F7" w:rsidRDefault="009749F7"/>
    <w:p w14:paraId="6F5082B6" w14:textId="3FB4D3AA" w:rsidR="009749F7" w:rsidRDefault="009749F7">
      <w:r>
        <w:t>CATEGORIES:</w:t>
      </w:r>
    </w:p>
    <w:p w14:paraId="1728F6EE" w14:textId="0E2EE6DC" w:rsidR="009749F7" w:rsidRDefault="009749F7">
      <w:r>
        <w:t>SHOW</w:t>
      </w:r>
      <w:r>
        <w:tab/>
      </w:r>
      <w:r>
        <w:tab/>
      </w:r>
      <w:r>
        <w:tab/>
      </w:r>
      <w:r>
        <w:tab/>
        <w:t>WORKING</w:t>
      </w:r>
      <w:r>
        <w:tab/>
      </w:r>
      <w:r>
        <w:tab/>
      </w:r>
      <w:r>
        <w:tab/>
        <w:t>ANTIQUE</w:t>
      </w:r>
    </w:p>
    <w:p w14:paraId="48F4099E" w14:textId="05519E16" w:rsidR="009749F7" w:rsidRDefault="009749F7">
      <w:r>
        <w:t>____ Combo</w:t>
      </w:r>
      <w:r>
        <w:tab/>
      </w:r>
      <w:r>
        <w:tab/>
      </w:r>
      <w:r>
        <w:tab/>
        <w:t>____ Combo</w:t>
      </w:r>
      <w:r>
        <w:tab/>
      </w:r>
      <w:r>
        <w:tab/>
      </w:r>
      <w:r>
        <w:tab/>
        <w:t xml:space="preserve">____ </w:t>
      </w:r>
      <w:proofErr w:type="spellStart"/>
      <w:r>
        <w:t>Combo</w:t>
      </w:r>
      <w:proofErr w:type="spellEnd"/>
    </w:p>
    <w:p w14:paraId="613259B4" w14:textId="37D7C09F" w:rsidR="009749F7" w:rsidRDefault="009749F7">
      <w:r>
        <w:t>____ Bobtail</w:t>
      </w:r>
      <w:r>
        <w:tab/>
      </w:r>
      <w:r>
        <w:tab/>
      </w:r>
      <w:r>
        <w:tab/>
        <w:t>____ Bobtail</w:t>
      </w:r>
      <w:r>
        <w:tab/>
      </w:r>
      <w:r>
        <w:tab/>
      </w:r>
      <w:r>
        <w:tab/>
        <w:t xml:space="preserve">____ </w:t>
      </w:r>
      <w:proofErr w:type="spellStart"/>
      <w:r>
        <w:t>Bobtail</w:t>
      </w:r>
      <w:proofErr w:type="spellEnd"/>
    </w:p>
    <w:p w14:paraId="7A7274CE" w14:textId="44F17098" w:rsidR="009749F7" w:rsidRDefault="009749F7">
      <w:r>
        <w:t>____ Straight Truck</w:t>
      </w:r>
      <w:r>
        <w:tab/>
      </w:r>
      <w:r>
        <w:tab/>
        <w:t>____ Straight Truck</w:t>
      </w:r>
      <w:r>
        <w:tab/>
      </w:r>
      <w:r>
        <w:tab/>
        <w:t>____ Straight Truck</w:t>
      </w:r>
    </w:p>
    <w:p w14:paraId="7D7945D1" w14:textId="30785185" w:rsidR="009749F7" w:rsidRDefault="009749F7"/>
    <w:p w14:paraId="06169C00" w14:textId="63BE1D6D" w:rsidR="009749F7" w:rsidRPr="00ED5249" w:rsidRDefault="009749F7">
      <w:r>
        <w:t>HEAVY HAUL</w:t>
      </w:r>
      <w:r>
        <w:tab/>
      </w:r>
      <w:r>
        <w:tab/>
      </w:r>
      <w:r>
        <w:tab/>
        <w:t>FACTORY PAINT</w:t>
      </w:r>
    </w:p>
    <w:sectPr w:rsidR="009749F7" w:rsidRPr="00ED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4D"/>
    <w:rsid w:val="000A70BE"/>
    <w:rsid w:val="000F790B"/>
    <w:rsid w:val="00200E14"/>
    <w:rsid w:val="002908D1"/>
    <w:rsid w:val="00492917"/>
    <w:rsid w:val="00602A93"/>
    <w:rsid w:val="006F7A98"/>
    <w:rsid w:val="00841CD9"/>
    <w:rsid w:val="00873118"/>
    <w:rsid w:val="008D38BF"/>
    <w:rsid w:val="009749F7"/>
    <w:rsid w:val="00A21783"/>
    <w:rsid w:val="00AE7490"/>
    <w:rsid w:val="00B76AA3"/>
    <w:rsid w:val="00B86506"/>
    <w:rsid w:val="00DD63AA"/>
    <w:rsid w:val="00E46796"/>
    <w:rsid w:val="00E52D90"/>
    <w:rsid w:val="00E7710B"/>
    <w:rsid w:val="00ED51E9"/>
    <w:rsid w:val="00ED5249"/>
    <w:rsid w:val="00EF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2BED"/>
  <w15:chartTrackingRefBased/>
  <w15:docId w15:val="{1A296D90-F7C4-4E09-AE67-F6352E77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490"/>
    <w:rPr>
      <w:color w:val="0563C1" w:themeColor="hyperlink"/>
      <w:u w:val="single"/>
    </w:rPr>
  </w:style>
  <w:style w:type="character" w:styleId="UnresolvedMention">
    <w:name w:val="Unresolved Mention"/>
    <w:basedOn w:val="DefaultParagraphFont"/>
    <w:uiPriority w:val="99"/>
    <w:semiHidden/>
    <w:unhideWhenUsed/>
    <w:rsid w:val="00AE7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esche@hotmail.com" TargetMode="External"/><Relationship Id="rId5" Type="http://schemas.openxmlformats.org/officeDocument/2006/relationships/hyperlink" Target="mailto:Hoghauler112@yahoo.com" TargetMode="External"/><Relationship Id="rId4" Type="http://schemas.openxmlformats.org/officeDocument/2006/relationships/hyperlink" Target="mailto:aalhofmei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Hofmeister</dc:creator>
  <cp:keywords/>
  <dc:description/>
  <cp:lastModifiedBy>Aimee Hofmeister</cp:lastModifiedBy>
  <cp:revision>2</cp:revision>
  <dcterms:created xsi:type="dcterms:W3CDTF">2022-06-02T21:44:00Z</dcterms:created>
  <dcterms:modified xsi:type="dcterms:W3CDTF">2022-06-02T21:44:00Z</dcterms:modified>
</cp:coreProperties>
</file>